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514E" w:rsidRDefault="00E8514E" w:rsidP="00E8514E">
      <w:pPr>
        <w:jc w:val="center"/>
      </w:pPr>
      <w:r>
        <w:rPr>
          <w:rFonts w:hint="eastAsia"/>
        </w:rPr>
        <w:t>糸満市介護予防・日常生活支援総合事業介護予防訪問介護</w:t>
      </w:r>
      <w:r>
        <w:rPr>
          <w:rFonts w:hint="eastAsia"/>
        </w:rPr>
        <w:t>A</w:t>
      </w:r>
      <w:r>
        <w:rPr>
          <w:rFonts w:hint="eastAsia"/>
        </w:rPr>
        <w:t>委託事業所公募要領</w:t>
      </w:r>
    </w:p>
    <w:p w:rsidR="00E8514E" w:rsidRDefault="00E8514E" w:rsidP="00E8514E">
      <w:pPr>
        <w:ind w:leftChars="3400" w:left="7140"/>
      </w:pPr>
      <w:r>
        <w:rPr>
          <w:rFonts w:hint="eastAsia"/>
        </w:rPr>
        <w:t>令和</w:t>
      </w:r>
      <w:r>
        <w:rPr>
          <w:rFonts w:hint="eastAsia"/>
        </w:rPr>
        <w:t>5</w:t>
      </w:r>
      <w:r>
        <w:rPr>
          <w:rFonts w:hint="eastAsia"/>
        </w:rPr>
        <w:t>年</w:t>
      </w:r>
      <w:r w:rsidR="006800B6">
        <w:rPr>
          <w:rFonts w:hint="eastAsia"/>
        </w:rPr>
        <w:t>1</w:t>
      </w:r>
      <w:r>
        <w:rPr>
          <w:rFonts w:hint="eastAsia"/>
        </w:rPr>
        <w:t>月</w:t>
      </w:r>
      <w:r w:rsidR="006800B6">
        <w:rPr>
          <w:rFonts w:hint="eastAsia"/>
        </w:rPr>
        <w:t>3</w:t>
      </w:r>
      <w:bookmarkStart w:id="0" w:name="_GoBack"/>
      <w:bookmarkEnd w:id="0"/>
      <w:r>
        <w:rPr>
          <w:rFonts w:hint="eastAsia"/>
        </w:rPr>
        <w:t>1</w:t>
      </w:r>
      <w:r>
        <w:rPr>
          <w:rFonts w:hint="eastAsia"/>
        </w:rPr>
        <w:t>日</w:t>
      </w:r>
      <w:r w:rsidRPr="00E8514E">
        <w:rPr>
          <w:rFonts w:hint="eastAsia"/>
          <w:spacing w:val="245"/>
          <w:kern w:val="0"/>
          <w:fitText w:val="2310" w:id="-1311518975"/>
        </w:rPr>
        <w:t>部長決</w:t>
      </w:r>
      <w:r w:rsidRPr="00E8514E">
        <w:rPr>
          <w:rFonts w:hint="eastAsia"/>
          <w:kern w:val="0"/>
          <w:fitText w:val="2310" w:id="-1311518975"/>
        </w:rPr>
        <w:t>済</w:t>
      </w:r>
    </w:p>
    <w:p w:rsidR="00E8514E" w:rsidRDefault="00E8514E" w:rsidP="00E8514E"/>
    <w:p w:rsidR="00E8514E" w:rsidRDefault="00E8514E" w:rsidP="00E8514E">
      <w:r>
        <w:rPr>
          <w:rFonts w:hint="eastAsia"/>
        </w:rPr>
        <w:t>１　目的</w:t>
      </w:r>
    </w:p>
    <w:p w:rsidR="00E8514E" w:rsidRPr="0020695D" w:rsidRDefault="00E8514E" w:rsidP="00E8514E">
      <w:pPr>
        <w:ind w:left="210" w:hangingChars="100" w:hanging="210"/>
      </w:pPr>
      <w:r>
        <w:rPr>
          <w:rFonts w:hint="eastAsia"/>
        </w:rPr>
        <w:t xml:space="preserve">　　糸満市介護予防・日常生活支援総合事業介護予防訪問介護</w:t>
      </w:r>
      <w:r>
        <w:rPr>
          <w:rFonts w:hint="eastAsia"/>
        </w:rPr>
        <w:t>A</w:t>
      </w:r>
      <w:r>
        <w:rPr>
          <w:rFonts w:hint="eastAsia"/>
        </w:rPr>
        <w:t>の事業を委託するにあたり、高齢者が可能な限りその居宅において、自立した日常生活を営むことができるよう、必要な日常生活上の支援をもって、利用者の生活機能の維持又は向上させるためのサービス提供ができる委託業者を選定するために必要な公募内容を定める。</w:t>
      </w:r>
    </w:p>
    <w:p w:rsidR="00E8514E" w:rsidRDefault="00E8514E" w:rsidP="00E8514E"/>
    <w:p w:rsidR="00E8514E" w:rsidRDefault="00E8514E" w:rsidP="00E8514E">
      <w:r>
        <w:rPr>
          <w:rFonts w:hint="eastAsia"/>
        </w:rPr>
        <w:t>２　委託業務の内容</w:t>
      </w:r>
    </w:p>
    <w:p w:rsidR="00E8514E" w:rsidRDefault="00E8514E" w:rsidP="00E8514E">
      <w:r>
        <w:rPr>
          <w:rFonts w:hint="eastAsia"/>
        </w:rPr>
        <w:t xml:space="preserve">　（１）委託業務名</w:t>
      </w:r>
    </w:p>
    <w:p w:rsidR="00E8514E" w:rsidRDefault="00E8514E" w:rsidP="00E8514E">
      <w:r>
        <w:rPr>
          <w:rFonts w:hint="eastAsia"/>
        </w:rPr>
        <w:t xml:space="preserve">　　　　糸満市介護予防・日常生活支援総合事業介護予防訪問介護</w:t>
      </w:r>
      <w:r>
        <w:rPr>
          <w:rFonts w:hint="eastAsia"/>
        </w:rPr>
        <w:t>A</w:t>
      </w:r>
    </w:p>
    <w:p w:rsidR="00E8514E" w:rsidRDefault="00E8514E" w:rsidP="00E8514E">
      <w:r>
        <w:rPr>
          <w:rFonts w:hint="eastAsia"/>
        </w:rPr>
        <w:t xml:space="preserve">　（２）委託業務内容</w:t>
      </w:r>
    </w:p>
    <w:p w:rsidR="00E8514E" w:rsidRDefault="00E8514E" w:rsidP="00E8514E">
      <w:r>
        <w:rPr>
          <w:rFonts w:hint="eastAsia"/>
        </w:rPr>
        <w:t xml:space="preserve">　　　ア　生活援助の提供（掃除や整理整頓、生活必需品の買い物、食事の準備や調理、衣類の洗濯な</w:t>
      </w:r>
    </w:p>
    <w:p w:rsidR="00E8514E" w:rsidRDefault="00E8514E" w:rsidP="00E8514E">
      <w:r>
        <w:rPr>
          <w:rFonts w:hint="eastAsia"/>
        </w:rPr>
        <w:t xml:space="preserve">　　　　ど）</w:t>
      </w:r>
    </w:p>
    <w:p w:rsidR="00E8514E" w:rsidRDefault="00E8514E" w:rsidP="00E8514E">
      <w:r>
        <w:rPr>
          <w:rFonts w:hint="eastAsia"/>
        </w:rPr>
        <w:t xml:space="preserve">　　　イ　評価書の作成</w:t>
      </w:r>
    </w:p>
    <w:p w:rsidR="00E8514E" w:rsidRDefault="00E8514E" w:rsidP="00E8514E">
      <w:r>
        <w:rPr>
          <w:rFonts w:hint="eastAsia"/>
        </w:rPr>
        <w:t xml:space="preserve">　　　ウ　利用料の徴収及び納入に関する業務</w:t>
      </w:r>
    </w:p>
    <w:p w:rsidR="00E8514E" w:rsidRDefault="00E8514E" w:rsidP="00E8514E">
      <w:r>
        <w:rPr>
          <w:rFonts w:hint="eastAsia"/>
        </w:rPr>
        <w:t xml:space="preserve">　　　エ　毎月の請求書及び実績報告書の提出業務</w:t>
      </w:r>
    </w:p>
    <w:p w:rsidR="00E8514E" w:rsidRDefault="00E8514E" w:rsidP="00E8514E">
      <w:r>
        <w:rPr>
          <w:rFonts w:hint="eastAsia"/>
        </w:rPr>
        <w:t xml:space="preserve">　</w:t>
      </w:r>
    </w:p>
    <w:p w:rsidR="00E8514E" w:rsidRDefault="00E8514E" w:rsidP="00E8514E">
      <w:r>
        <w:rPr>
          <w:rFonts w:hint="eastAsia"/>
        </w:rPr>
        <w:t xml:space="preserve">　（３）委託料</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3544"/>
      </w:tblGrid>
      <w:tr w:rsidR="00E8514E" w:rsidTr="00F8335F">
        <w:tc>
          <w:tcPr>
            <w:tcW w:w="1134" w:type="dxa"/>
            <w:shd w:val="clear" w:color="auto" w:fill="auto"/>
          </w:tcPr>
          <w:p w:rsidR="00E8514E" w:rsidRDefault="00E8514E" w:rsidP="00F8335F">
            <w:r>
              <w:rPr>
                <w:rFonts w:hint="eastAsia"/>
              </w:rPr>
              <w:t>週１回</w:t>
            </w:r>
          </w:p>
        </w:tc>
        <w:tc>
          <w:tcPr>
            <w:tcW w:w="3544" w:type="dxa"/>
            <w:shd w:val="clear" w:color="auto" w:fill="auto"/>
          </w:tcPr>
          <w:p w:rsidR="00E8514E" w:rsidRDefault="00E8514E" w:rsidP="00F8335F">
            <w:r>
              <w:rPr>
                <w:rFonts w:hint="eastAsia"/>
              </w:rPr>
              <w:t>１１，０００円／月（包括払い）</w:t>
            </w:r>
          </w:p>
        </w:tc>
      </w:tr>
      <w:tr w:rsidR="00E8514E" w:rsidTr="00F8335F">
        <w:tc>
          <w:tcPr>
            <w:tcW w:w="1134" w:type="dxa"/>
            <w:shd w:val="clear" w:color="auto" w:fill="auto"/>
          </w:tcPr>
          <w:p w:rsidR="00E8514E" w:rsidRDefault="00E8514E" w:rsidP="00F8335F">
            <w:r>
              <w:rPr>
                <w:rFonts w:hint="eastAsia"/>
              </w:rPr>
              <w:t>週２回</w:t>
            </w:r>
          </w:p>
        </w:tc>
        <w:tc>
          <w:tcPr>
            <w:tcW w:w="3544" w:type="dxa"/>
            <w:shd w:val="clear" w:color="auto" w:fill="auto"/>
          </w:tcPr>
          <w:p w:rsidR="00E8514E" w:rsidRDefault="00E8514E" w:rsidP="00F8335F">
            <w:r>
              <w:rPr>
                <w:rFonts w:hint="eastAsia"/>
              </w:rPr>
              <w:t>２２，０００円／月（包括払い）</w:t>
            </w:r>
          </w:p>
        </w:tc>
      </w:tr>
    </w:tbl>
    <w:p w:rsidR="00E8514E" w:rsidRDefault="00E8514E" w:rsidP="00E8514E">
      <w:pPr>
        <w:numPr>
          <w:ilvl w:val="0"/>
          <w:numId w:val="1"/>
        </w:numPr>
      </w:pPr>
      <w:r>
        <w:rPr>
          <w:rFonts w:hint="eastAsia"/>
        </w:rPr>
        <w:t>処遇改善加算等の加算はなし。</w:t>
      </w:r>
    </w:p>
    <w:p w:rsidR="00E8514E" w:rsidRDefault="00E8514E" w:rsidP="00E8514E">
      <w:pPr>
        <w:ind w:left="1200"/>
      </w:pPr>
    </w:p>
    <w:p w:rsidR="00E8514E" w:rsidRDefault="00E8514E" w:rsidP="00E8514E">
      <w:r>
        <w:rPr>
          <w:rFonts w:hint="eastAsia"/>
        </w:rPr>
        <w:t>３　公募の実施</w:t>
      </w:r>
    </w:p>
    <w:p w:rsidR="00E8514E" w:rsidRDefault="00E8514E" w:rsidP="00E8514E">
      <w:r>
        <w:rPr>
          <w:rFonts w:hint="eastAsia"/>
        </w:rPr>
        <w:t xml:space="preserve">　（１）参加資格</w:t>
      </w:r>
    </w:p>
    <w:p w:rsidR="00E8514E" w:rsidRDefault="00E8514E" w:rsidP="00E8514E">
      <w:r>
        <w:rPr>
          <w:rFonts w:hint="eastAsia"/>
        </w:rPr>
        <w:t xml:space="preserve">　　　ア　事業者に対する要件</w:t>
      </w:r>
    </w:p>
    <w:p w:rsidR="00E8514E" w:rsidRDefault="00E8514E" w:rsidP="00E8514E">
      <w:pPr>
        <w:ind w:left="1260" w:hangingChars="600" w:hanging="1260"/>
      </w:pPr>
      <w:r>
        <w:rPr>
          <w:rFonts w:hint="eastAsia"/>
        </w:rPr>
        <w:t xml:space="preserve">　　　　ａ</w:t>
      </w:r>
      <w:r w:rsidRPr="00FF10ED">
        <w:rPr>
          <w:rFonts w:hint="eastAsia"/>
        </w:rPr>
        <w:t xml:space="preserve">　</w:t>
      </w:r>
      <w:r>
        <w:rPr>
          <w:rFonts w:hint="eastAsia"/>
        </w:rPr>
        <w:t>糸満市介護予防・生活支援サービス事業訪問型介護サービス予防訪問介護</w:t>
      </w:r>
      <w:r w:rsidRPr="00FF10ED">
        <w:rPr>
          <w:rFonts w:hint="eastAsia"/>
        </w:rPr>
        <w:t>の指</w:t>
      </w:r>
      <w:r>
        <w:rPr>
          <w:rFonts w:hint="eastAsia"/>
        </w:rPr>
        <w:t>定を受けていること。</w:t>
      </w:r>
    </w:p>
    <w:p w:rsidR="00E8514E" w:rsidRDefault="00E8514E" w:rsidP="00E8514E">
      <w:r>
        <w:rPr>
          <w:rFonts w:hint="eastAsia"/>
        </w:rPr>
        <w:t xml:space="preserve">　　　　ｂ　地方自治法施行令（昭和２２年政令第１６号）第１６７条の４の規定に該当しない者であ</w:t>
      </w:r>
    </w:p>
    <w:p w:rsidR="00E8514E" w:rsidRDefault="00E8514E" w:rsidP="00E8514E">
      <w:r>
        <w:rPr>
          <w:rFonts w:hint="eastAsia"/>
        </w:rPr>
        <w:t xml:space="preserve">　　　　　ること。</w:t>
      </w:r>
    </w:p>
    <w:p w:rsidR="00E8514E" w:rsidRDefault="00E8514E" w:rsidP="00E8514E">
      <w:r>
        <w:rPr>
          <w:rFonts w:hint="eastAsia"/>
        </w:rPr>
        <w:t xml:space="preserve">　　　　ｃ　過去１０年間に沖縄県から事業所指定停止又は取消の措置を受けていないこと。</w:t>
      </w:r>
    </w:p>
    <w:p w:rsidR="00E8514E" w:rsidRDefault="00E8514E" w:rsidP="00E8514E">
      <w:r>
        <w:rPr>
          <w:rFonts w:hint="eastAsia"/>
        </w:rPr>
        <w:t xml:space="preserve">　　　　ｄ　会社更生法（平成１４年法律第１５４号）又は民事再生法（平成１１年法律第２２５号）</w:t>
      </w:r>
    </w:p>
    <w:p w:rsidR="00E8514E" w:rsidRDefault="00E8514E" w:rsidP="00E8514E">
      <w:pPr>
        <w:ind w:firstLineChars="500" w:firstLine="1050"/>
      </w:pPr>
      <w:r>
        <w:rPr>
          <w:rFonts w:hint="eastAsia"/>
        </w:rPr>
        <w:t>の提供を申請した者でないこと。</w:t>
      </w:r>
    </w:p>
    <w:p w:rsidR="00E8514E" w:rsidRDefault="00E8514E" w:rsidP="00E8514E">
      <w:pPr>
        <w:ind w:left="420" w:hangingChars="200" w:hanging="420"/>
      </w:pPr>
      <w:r>
        <w:rPr>
          <w:rFonts w:hint="eastAsia"/>
        </w:rPr>
        <w:t xml:space="preserve">　　　　ｅ　暴力団員による不当な行為防止等に関する法律（平成３年法律７７号）第２条第１項第２</w:t>
      </w:r>
    </w:p>
    <w:p w:rsidR="00E8514E" w:rsidRDefault="00E8514E" w:rsidP="00E8514E">
      <w:pPr>
        <w:ind w:leftChars="200" w:left="420" w:firstLineChars="300" w:firstLine="630"/>
      </w:pPr>
      <w:r>
        <w:rPr>
          <w:rFonts w:hint="eastAsia"/>
        </w:rPr>
        <w:t>号及び第６号に掲げる暴力団、暴力団員及びそれらの利益となる活動を行う者でないこと。</w:t>
      </w:r>
    </w:p>
    <w:p w:rsidR="00E8514E" w:rsidRDefault="00E8514E" w:rsidP="00E8514E">
      <w:r>
        <w:rPr>
          <w:rFonts w:hint="eastAsia"/>
        </w:rPr>
        <w:t xml:space="preserve">　　　　ｆ　宗教法人法第２条に規定する宗教活動を主たる目的とする団体でないこと。</w:t>
      </w:r>
    </w:p>
    <w:p w:rsidR="00E8514E" w:rsidRDefault="00E8514E" w:rsidP="00E8514E">
      <w:r>
        <w:rPr>
          <w:rFonts w:hint="eastAsia"/>
        </w:rPr>
        <w:lastRenderedPageBreak/>
        <w:t xml:space="preserve">　　　　ｇ　本委託事業について高い見識及び十分な業務遂行能力を有し、常に連絡及び調整ができる</w:t>
      </w:r>
    </w:p>
    <w:p w:rsidR="00E8514E" w:rsidRDefault="00E8514E" w:rsidP="00E8514E">
      <w:pPr>
        <w:ind w:firstLineChars="500" w:firstLine="1050"/>
      </w:pPr>
      <w:r>
        <w:rPr>
          <w:rFonts w:hint="eastAsia"/>
        </w:rPr>
        <w:t>ような体制を整えていること。</w:t>
      </w:r>
    </w:p>
    <w:p w:rsidR="00E8514E" w:rsidRDefault="00E8514E" w:rsidP="00E8514E">
      <w:r>
        <w:rPr>
          <w:rFonts w:hint="eastAsia"/>
        </w:rPr>
        <w:t xml:space="preserve">　　　　ｈ　本委託事業を円滑に履行することができる運営体制が整備されていること。</w:t>
      </w:r>
    </w:p>
    <w:p w:rsidR="00E8514E" w:rsidRDefault="00E8514E" w:rsidP="00E8514E"/>
    <w:p w:rsidR="00E8514E" w:rsidRDefault="00E8514E" w:rsidP="00E8514E">
      <w:r>
        <w:rPr>
          <w:rFonts w:hint="eastAsia"/>
        </w:rPr>
        <w:t xml:space="preserve">　　イ　事業所の運営に対する要件</w:t>
      </w:r>
    </w:p>
    <w:p w:rsidR="00E8514E" w:rsidRDefault="00E8514E" w:rsidP="00E8514E">
      <w:r>
        <w:rPr>
          <w:rFonts w:hint="eastAsia"/>
        </w:rPr>
        <w:t xml:space="preserve">　　　（ｱ）　人員に対する要件</w:t>
      </w:r>
    </w:p>
    <w:p w:rsidR="00E8514E" w:rsidRDefault="00E8514E" w:rsidP="00E8514E">
      <w:r>
        <w:rPr>
          <w:rFonts w:hint="eastAsia"/>
        </w:rPr>
        <w:t xml:space="preserve">　　　　　ａ　管理者を１人専従で配置すること。</w:t>
      </w:r>
    </w:p>
    <w:p w:rsidR="00E8514E" w:rsidRDefault="00E8514E" w:rsidP="00E8514E">
      <w:r>
        <w:rPr>
          <w:rFonts w:hint="eastAsia"/>
        </w:rPr>
        <w:t xml:space="preserve">　　　　　ｂ　訪問事業責任者（サービス提供責任者）を１人配置すること</w:t>
      </w:r>
    </w:p>
    <w:p w:rsidR="00E8514E" w:rsidRDefault="00E8514E" w:rsidP="00E8514E">
      <w:r>
        <w:rPr>
          <w:rFonts w:hint="eastAsia"/>
        </w:rPr>
        <w:t xml:space="preserve">　　　　　ｃ　従事者は事業を実施するための必要人数を配置すること。</w:t>
      </w:r>
    </w:p>
    <w:p w:rsidR="00E8514E" w:rsidRDefault="00E8514E" w:rsidP="00E8514E">
      <w:r>
        <w:rPr>
          <w:rFonts w:hint="eastAsia"/>
        </w:rPr>
        <w:t xml:space="preserve">　　　　　　※　支障がない場合、他の職務、同一敷地内の他事業所等の職務に従事可能とする。</w:t>
      </w:r>
    </w:p>
    <w:p w:rsidR="00E8514E" w:rsidRPr="00C56B88" w:rsidRDefault="00E8514E" w:rsidP="00E8514E">
      <w:r>
        <w:rPr>
          <w:rFonts w:hint="eastAsia"/>
        </w:rPr>
        <w:t xml:space="preserve">　　　　　　※　従事者の資格：介護福祉士、介護職員初任者研修者又は一定の研修受講者。</w:t>
      </w:r>
    </w:p>
    <w:p w:rsidR="00E8514E" w:rsidRDefault="00E8514E" w:rsidP="00E8514E">
      <w:r>
        <w:rPr>
          <w:rFonts w:hint="eastAsia"/>
        </w:rPr>
        <w:t xml:space="preserve">　　　（ｲ）　設備に対する要件</w:t>
      </w:r>
    </w:p>
    <w:p w:rsidR="00E8514E" w:rsidRDefault="00E8514E" w:rsidP="00E8514E">
      <w:r>
        <w:rPr>
          <w:rFonts w:hint="eastAsia"/>
        </w:rPr>
        <w:t xml:space="preserve">　　　　　ａ　事業の運営に必要な広さを有すること。</w:t>
      </w:r>
    </w:p>
    <w:p w:rsidR="00E8514E" w:rsidRDefault="00E8514E" w:rsidP="00E8514E">
      <w:r>
        <w:rPr>
          <w:rFonts w:hint="eastAsia"/>
        </w:rPr>
        <w:t xml:space="preserve">　　　　　ｂ　必要な設備及び備品を備えていること。</w:t>
      </w:r>
    </w:p>
    <w:p w:rsidR="00E8514E" w:rsidRDefault="00E8514E" w:rsidP="00E8514E">
      <w:r>
        <w:rPr>
          <w:rFonts w:hint="eastAsia"/>
        </w:rPr>
        <w:t xml:space="preserve">　　　（ｳ）　運営に対する要件</w:t>
      </w:r>
    </w:p>
    <w:p w:rsidR="00E8514E" w:rsidRDefault="00E8514E" w:rsidP="00E8514E">
      <w:r>
        <w:rPr>
          <w:rFonts w:hint="eastAsia"/>
        </w:rPr>
        <w:t xml:space="preserve">　　　　　ａ　従事者の健康状態の管理ができていること。</w:t>
      </w:r>
    </w:p>
    <w:p w:rsidR="00E8514E" w:rsidRDefault="00E8514E" w:rsidP="00E8514E">
      <w:r>
        <w:rPr>
          <w:rFonts w:hint="eastAsia"/>
        </w:rPr>
        <w:t xml:space="preserve">　　　　　ｂ　従事者又は従事者であった者の秘密保持ができていること。</w:t>
      </w:r>
    </w:p>
    <w:p w:rsidR="00E8514E" w:rsidRDefault="00E8514E" w:rsidP="00E8514E">
      <w:r>
        <w:rPr>
          <w:rFonts w:hint="eastAsia"/>
        </w:rPr>
        <w:t xml:space="preserve">　　　　　ｃ　事故発生時の対応ができていること。</w:t>
      </w:r>
    </w:p>
    <w:p w:rsidR="00E8514E" w:rsidRDefault="00E8514E" w:rsidP="00E8514E">
      <w:r>
        <w:rPr>
          <w:rFonts w:hint="eastAsia"/>
        </w:rPr>
        <w:t xml:space="preserve">　　　　　ｅ　廃止・休止の届出と便宜の提供ができること。</w:t>
      </w:r>
    </w:p>
    <w:p w:rsidR="00E8514E" w:rsidRDefault="00E8514E" w:rsidP="00E8514E"/>
    <w:p w:rsidR="00E8514E" w:rsidRDefault="00E8514E" w:rsidP="00E8514E">
      <w:r>
        <w:rPr>
          <w:rFonts w:hint="eastAsia"/>
        </w:rPr>
        <w:t xml:space="preserve">　（２）応募に係る提出書類</w:t>
      </w:r>
    </w:p>
    <w:p w:rsidR="00E8514E" w:rsidRDefault="00E8514E" w:rsidP="00E8514E">
      <w:r>
        <w:rPr>
          <w:rFonts w:hint="eastAsia"/>
        </w:rPr>
        <w:t xml:space="preserve">　　　　提出書類、提出部数</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9"/>
        <w:gridCol w:w="1276"/>
      </w:tblGrid>
      <w:tr w:rsidR="00E8514E" w:rsidTr="00F8335F">
        <w:tc>
          <w:tcPr>
            <w:tcW w:w="4819" w:type="dxa"/>
            <w:shd w:val="clear" w:color="auto" w:fill="auto"/>
          </w:tcPr>
          <w:p w:rsidR="00E8514E" w:rsidRDefault="00E8514E" w:rsidP="00F8335F">
            <w:pPr>
              <w:jc w:val="center"/>
            </w:pPr>
            <w:r>
              <w:rPr>
                <w:rFonts w:hint="eastAsia"/>
              </w:rPr>
              <w:t>提出書類</w:t>
            </w:r>
          </w:p>
        </w:tc>
        <w:tc>
          <w:tcPr>
            <w:tcW w:w="1276" w:type="dxa"/>
            <w:shd w:val="clear" w:color="auto" w:fill="auto"/>
          </w:tcPr>
          <w:p w:rsidR="00E8514E" w:rsidRDefault="00E8514E" w:rsidP="00F8335F">
            <w:pPr>
              <w:jc w:val="center"/>
            </w:pPr>
            <w:r>
              <w:rPr>
                <w:rFonts w:hint="eastAsia"/>
              </w:rPr>
              <w:t>提出部数</w:t>
            </w:r>
          </w:p>
        </w:tc>
      </w:tr>
      <w:tr w:rsidR="00E8514E" w:rsidTr="00F8335F">
        <w:tc>
          <w:tcPr>
            <w:tcW w:w="4819" w:type="dxa"/>
            <w:shd w:val="clear" w:color="auto" w:fill="auto"/>
          </w:tcPr>
          <w:p w:rsidR="00E8514E" w:rsidRDefault="00E8514E" w:rsidP="00F8335F">
            <w:r>
              <w:rPr>
                <w:rFonts w:hint="eastAsia"/>
              </w:rPr>
              <w:t>１　受託申請書（様式１）</w:t>
            </w:r>
          </w:p>
        </w:tc>
        <w:tc>
          <w:tcPr>
            <w:tcW w:w="1276" w:type="dxa"/>
            <w:vMerge w:val="restart"/>
            <w:shd w:val="clear" w:color="auto" w:fill="auto"/>
          </w:tcPr>
          <w:p w:rsidR="00E8514E" w:rsidRDefault="00E8514E" w:rsidP="00F8335F"/>
          <w:p w:rsidR="00E8514E" w:rsidRPr="000D6656" w:rsidRDefault="00E8514E" w:rsidP="00F8335F">
            <w:pPr>
              <w:jc w:val="center"/>
            </w:pPr>
            <w:r>
              <w:rPr>
                <w:rFonts w:hint="eastAsia"/>
              </w:rPr>
              <w:t>１部</w:t>
            </w:r>
          </w:p>
        </w:tc>
      </w:tr>
      <w:tr w:rsidR="00E8514E" w:rsidTr="00F8335F">
        <w:tc>
          <w:tcPr>
            <w:tcW w:w="4819" w:type="dxa"/>
            <w:shd w:val="clear" w:color="auto" w:fill="auto"/>
          </w:tcPr>
          <w:p w:rsidR="00E8514E" w:rsidRDefault="00E8514E" w:rsidP="00F8335F">
            <w:r>
              <w:rPr>
                <w:rFonts w:hint="eastAsia"/>
              </w:rPr>
              <w:t>２　糸満市介護予防・生活支援サービス事業</w:t>
            </w:r>
          </w:p>
          <w:p w:rsidR="00E8514E" w:rsidRDefault="00E8514E" w:rsidP="00F8335F">
            <w:r>
              <w:rPr>
                <w:rFonts w:hint="eastAsia"/>
              </w:rPr>
              <w:t xml:space="preserve">　　指定事業者指定通知書のコピー</w:t>
            </w:r>
          </w:p>
        </w:tc>
        <w:tc>
          <w:tcPr>
            <w:tcW w:w="1276" w:type="dxa"/>
            <w:vMerge/>
            <w:shd w:val="clear" w:color="auto" w:fill="auto"/>
          </w:tcPr>
          <w:p w:rsidR="00E8514E" w:rsidRDefault="00E8514E" w:rsidP="00F8335F">
            <w:pPr>
              <w:jc w:val="center"/>
            </w:pPr>
          </w:p>
        </w:tc>
      </w:tr>
      <w:tr w:rsidR="00E8514E" w:rsidTr="00F8335F">
        <w:trPr>
          <w:trHeight w:val="345"/>
        </w:trPr>
        <w:tc>
          <w:tcPr>
            <w:tcW w:w="4819" w:type="dxa"/>
            <w:shd w:val="clear" w:color="auto" w:fill="auto"/>
          </w:tcPr>
          <w:p w:rsidR="00E8514E" w:rsidRDefault="00E8514E" w:rsidP="00F8335F">
            <w:r>
              <w:rPr>
                <w:rFonts w:hint="eastAsia"/>
              </w:rPr>
              <w:t>３　誓約書（様式２）</w:t>
            </w:r>
          </w:p>
        </w:tc>
        <w:tc>
          <w:tcPr>
            <w:tcW w:w="1276" w:type="dxa"/>
            <w:vMerge/>
            <w:shd w:val="clear" w:color="auto" w:fill="auto"/>
          </w:tcPr>
          <w:p w:rsidR="00E8514E" w:rsidRDefault="00E8514E" w:rsidP="00F8335F">
            <w:pPr>
              <w:jc w:val="center"/>
            </w:pPr>
          </w:p>
        </w:tc>
      </w:tr>
    </w:tbl>
    <w:p w:rsidR="00E8514E" w:rsidRDefault="00E8514E" w:rsidP="00E8514E">
      <w:r>
        <w:rPr>
          <w:rFonts w:hint="eastAsia"/>
        </w:rPr>
        <w:t xml:space="preserve">　　　</w:t>
      </w:r>
    </w:p>
    <w:p w:rsidR="00E8514E" w:rsidRDefault="00E8514E" w:rsidP="00E8514E">
      <w:r>
        <w:rPr>
          <w:rFonts w:hint="eastAsia"/>
        </w:rPr>
        <w:t xml:space="preserve">　　</w:t>
      </w:r>
    </w:p>
    <w:p w:rsidR="00E8514E" w:rsidRDefault="00E8514E" w:rsidP="00E8514E"/>
    <w:p w:rsidR="00E8514E" w:rsidRDefault="00E8514E" w:rsidP="00E8514E">
      <w:r>
        <w:rPr>
          <w:rFonts w:hint="eastAsia"/>
        </w:rPr>
        <w:t>４　その他</w:t>
      </w:r>
    </w:p>
    <w:p w:rsidR="00E8514E" w:rsidRDefault="00E8514E" w:rsidP="00E8514E">
      <w:pPr>
        <w:numPr>
          <w:ilvl w:val="0"/>
          <w:numId w:val="2"/>
        </w:numPr>
      </w:pPr>
      <w:r>
        <w:rPr>
          <w:rFonts w:hint="eastAsia"/>
        </w:rPr>
        <w:t>当該公募に係る費用は全て応募事業者の負担とする。</w:t>
      </w:r>
    </w:p>
    <w:p w:rsidR="00E8514E" w:rsidRDefault="00E8514E" w:rsidP="00E8514E">
      <w:pPr>
        <w:numPr>
          <w:ilvl w:val="0"/>
          <w:numId w:val="2"/>
        </w:numPr>
      </w:pPr>
      <w:r>
        <w:rPr>
          <w:rFonts w:hint="eastAsia"/>
        </w:rPr>
        <w:t>応募申請書及び誓約書等に虚偽の内容が記載されている場合は失格とする。</w:t>
      </w:r>
    </w:p>
    <w:p w:rsidR="00E8514E" w:rsidRDefault="00E8514E" w:rsidP="00E8514E">
      <w:pPr>
        <w:numPr>
          <w:ilvl w:val="0"/>
          <w:numId w:val="2"/>
        </w:numPr>
      </w:pPr>
      <w:r>
        <w:rPr>
          <w:rFonts w:hint="eastAsia"/>
        </w:rPr>
        <w:t>公募要領に定めのないものについては、糸満市と受託者が協議の上、決定するものとする。</w:t>
      </w:r>
    </w:p>
    <w:p w:rsidR="00E8514E" w:rsidRDefault="00E8514E" w:rsidP="00E8514E"/>
    <w:p w:rsidR="00AE3F32" w:rsidRPr="00E8514E" w:rsidRDefault="007A4BDF" w:rsidP="00E8514E"/>
    <w:sectPr w:rsidR="00AE3F32" w:rsidRPr="00E8514E" w:rsidSect="0023182B">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4BDF" w:rsidRDefault="007A4BDF" w:rsidP="006800B6">
      <w:r>
        <w:separator/>
      </w:r>
    </w:p>
  </w:endnote>
  <w:endnote w:type="continuationSeparator" w:id="0">
    <w:p w:rsidR="007A4BDF" w:rsidRDefault="007A4BDF" w:rsidP="00680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4BDF" w:rsidRDefault="007A4BDF" w:rsidP="006800B6">
      <w:r>
        <w:separator/>
      </w:r>
    </w:p>
  </w:footnote>
  <w:footnote w:type="continuationSeparator" w:id="0">
    <w:p w:rsidR="007A4BDF" w:rsidRDefault="007A4BDF" w:rsidP="006800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873544"/>
    <w:multiLevelType w:val="hybridMultilevel"/>
    <w:tmpl w:val="940284C6"/>
    <w:lvl w:ilvl="0" w:tplc="EA6E1F14">
      <w:start w:val="1"/>
      <w:numFmt w:val="decimalFullWidth"/>
      <w:lvlText w:val="（%1）"/>
      <w:lvlJc w:val="left"/>
      <w:pPr>
        <w:ind w:left="720" w:hanging="720"/>
      </w:pPr>
      <w:rPr>
        <w:rFonts w:hint="default"/>
      </w:rPr>
    </w:lvl>
    <w:lvl w:ilvl="1" w:tplc="04090017" w:tentative="1">
      <w:start w:val="1"/>
      <w:numFmt w:val="aiueoFullWidth"/>
      <w:lvlText w:val="(%2)"/>
      <w:lvlJc w:val="left"/>
      <w:pPr>
        <w:ind w:left="908" w:hanging="420"/>
      </w:pPr>
    </w:lvl>
    <w:lvl w:ilvl="2" w:tplc="04090011" w:tentative="1">
      <w:start w:val="1"/>
      <w:numFmt w:val="decimalEnclosedCircle"/>
      <w:lvlText w:val="%3"/>
      <w:lvlJc w:val="left"/>
      <w:pPr>
        <w:ind w:left="1328" w:hanging="420"/>
      </w:pPr>
    </w:lvl>
    <w:lvl w:ilvl="3" w:tplc="0409000F" w:tentative="1">
      <w:start w:val="1"/>
      <w:numFmt w:val="decimal"/>
      <w:lvlText w:val="%4."/>
      <w:lvlJc w:val="left"/>
      <w:pPr>
        <w:ind w:left="1748" w:hanging="420"/>
      </w:pPr>
    </w:lvl>
    <w:lvl w:ilvl="4" w:tplc="04090017" w:tentative="1">
      <w:start w:val="1"/>
      <w:numFmt w:val="aiueoFullWidth"/>
      <w:lvlText w:val="(%5)"/>
      <w:lvlJc w:val="left"/>
      <w:pPr>
        <w:ind w:left="2168" w:hanging="420"/>
      </w:pPr>
    </w:lvl>
    <w:lvl w:ilvl="5" w:tplc="04090011" w:tentative="1">
      <w:start w:val="1"/>
      <w:numFmt w:val="decimalEnclosedCircle"/>
      <w:lvlText w:val="%6"/>
      <w:lvlJc w:val="left"/>
      <w:pPr>
        <w:ind w:left="2588" w:hanging="420"/>
      </w:pPr>
    </w:lvl>
    <w:lvl w:ilvl="6" w:tplc="0409000F" w:tentative="1">
      <w:start w:val="1"/>
      <w:numFmt w:val="decimal"/>
      <w:lvlText w:val="%7."/>
      <w:lvlJc w:val="left"/>
      <w:pPr>
        <w:ind w:left="3008" w:hanging="420"/>
      </w:pPr>
    </w:lvl>
    <w:lvl w:ilvl="7" w:tplc="04090017" w:tentative="1">
      <w:start w:val="1"/>
      <w:numFmt w:val="aiueoFullWidth"/>
      <w:lvlText w:val="(%8)"/>
      <w:lvlJc w:val="left"/>
      <w:pPr>
        <w:ind w:left="3428" w:hanging="420"/>
      </w:pPr>
    </w:lvl>
    <w:lvl w:ilvl="8" w:tplc="04090011" w:tentative="1">
      <w:start w:val="1"/>
      <w:numFmt w:val="decimalEnclosedCircle"/>
      <w:lvlText w:val="%9"/>
      <w:lvlJc w:val="left"/>
      <w:pPr>
        <w:ind w:left="3848" w:hanging="420"/>
      </w:pPr>
    </w:lvl>
  </w:abstractNum>
  <w:abstractNum w:abstractNumId="1" w15:restartNumberingAfterBreak="0">
    <w:nsid w:val="487030AB"/>
    <w:multiLevelType w:val="hybridMultilevel"/>
    <w:tmpl w:val="3996A886"/>
    <w:lvl w:ilvl="0" w:tplc="D2581C12">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7B0"/>
    <w:rsid w:val="0023182B"/>
    <w:rsid w:val="004007B0"/>
    <w:rsid w:val="00470D6C"/>
    <w:rsid w:val="005D3929"/>
    <w:rsid w:val="006800B6"/>
    <w:rsid w:val="007A4BDF"/>
    <w:rsid w:val="009C2288"/>
    <w:rsid w:val="00E8514E"/>
    <w:rsid w:val="00FA34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890B4F4"/>
  <w15:chartTrackingRefBased/>
  <w15:docId w15:val="{230972AC-03B2-455D-A229-0B3F73165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007B0"/>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4007B0"/>
    <w:rPr>
      <w:color w:val="0000FF"/>
      <w:u w:val="single"/>
    </w:rPr>
  </w:style>
  <w:style w:type="paragraph" w:styleId="a4">
    <w:name w:val="header"/>
    <w:basedOn w:val="a"/>
    <w:link w:val="a5"/>
    <w:uiPriority w:val="99"/>
    <w:unhideWhenUsed/>
    <w:rsid w:val="006800B6"/>
    <w:pPr>
      <w:tabs>
        <w:tab w:val="center" w:pos="4252"/>
        <w:tab w:val="right" w:pos="8504"/>
      </w:tabs>
      <w:snapToGrid w:val="0"/>
    </w:pPr>
  </w:style>
  <w:style w:type="character" w:customStyle="1" w:styleId="a5">
    <w:name w:val="ヘッダー (文字)"/>
    <w:basedOn w:val="a0"/>
    <w:link w:val="a4"/>
    <w:uiPriority w:val="99"/>
    <w:rsid w:val="006800B6"/>
    <w:rPr>
      <w:rFonts w:ascii="Century" w:eastAsia="ＭＳ 明朝" w:hAnsi="Century" w:cs="Times New Roman"/>
    </w:rPr>
  </w:style>
  <w:style w:type="paragraph" w:styleId="a6">
    <w:name w:val="footer"/>
    <w:basedOn w:val="a"/>
    <w:link w:val="a7"/>
    <w:uiPriority w:val="99"/>
    <w:unhideWhenUsed/>
    <w:rsid w:val="006800B6"/>
    <w:pPr>
      <w:tabs>
        <w:tab w:val="center" w:pos="4252"/>
        <w:tab w:val="right" w:pos="8504"/>
      </w:tabs>
      <w:snapToGrid w:val="0"/>
    </w:pPr>
  </w:style>
  <w:style w:type="character" w:customStyle="1" w:styleId="a7">
    <w:name w:val="フッター (文字)"/>
    <w:basedOn w:val="a0"/>
    <w:link w:val="a6"/>
    <w:uiPriority w:val="99"/>
    <w:rsid w:val="006800B6"/>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235</Words>
  <Characters>1343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中山 聡子</dc:creator>
  <cp:keywords/>
  <dc:description/>
  <cp:lastModifiedBy>中山 聡子</cp:lastModifiedBy>
  <cp:revision>3</cp:revision>
  <dcterms:created xsi:type="dcterms:W3CDTF">2023-01-26T06:15:00Z</dcterms:created>
  <dcterms:modified xsi:type="dcterms:W3CDTF">2023-01-26T06:19:00Z</dcterms:modified>
</cp:coreProperties>
</file>