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353C80">
        <w:trPr>
          <w:trHeight w:val="1020"/>
        </w:trPr>
        <w:tc>
          <w:tcPr>
            <w:tcW w:w="7178" w:type="dxa"/>
            <w:vAlign w:val="center"/>
          </w:tcPr>
          <w:p w14:paraId="69C0A2DF" w14:textId="43339030" w:rsidR="009378D1" w:rsidRPr="000C1161" w:rsidRDefault="00353C80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022627">
              <w:rPr>
                <w:rFonts w:ascii="BIZ UDPゴシック" w:eastAsia="BIZ UDPゴシック" w:hAnsi="BIZ UDPゴシック" w:hint="eastAsia"/>
                <w:sz w:val="32"/>
                <w:szCs w:val="32"/>
              </w:rPr>
              <w:t>D1</w:t>
            </w:r>
            <w:r w:rsidR="00022627" w:rsidRPr="00022627">
              <w:rPr>
                <w:rFonts w:ascii="BIZ UDPゴシック" w:eastAsia="BIZ UDPゴシック" w:hAnsi="BIZ UDPゴシック" w:hint="eastAsia"/>
                <w:sz w:val="32"/>
                <w:szCs w:val="32"/>
              </w:rPr>
              <w:t>地域雇用の創出・</w:t>
            </w:r>
            <w:r w:rsidRPr="00022627">
              <w:rPr>
                <w:rFonts w:ascii="BIZ UDPゴシック" w:eastAsia="BIZ UDPゴシック" w:hAnsi="BIZ UDPゴシック" w:hint="eastAsia"/>
                <w:sz w:val="32"/>
                <w:szCs w:val="32"/>
              </w:rPr>
              <w:t>D2</w:t>
            </w:r>
            <w:r w:rsidR="00022627" w:rsidRPr="00022627">
              <w:rPr>
                <w:rFonts w:ascii="BIZ UDPゴシック" w:eastAsia="BIZ UDPゴシック" w:hAnsi="BIZ UDPゴシック" w:hint="eastAsia"/>
                <w:sz w:val="32"/>
                <w:szCs w:val="32"/>
              </w:rPr>
              <w:t>地域との交流・連携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3518C9B1" w:rsidR="009378D1" w:rsidRPr="000C1161" w:rsidRDefault="00022627" w:rsidP="00022627">
            <w:pPr>
              <w:snapToGrid w:val="0"/>
              <w:ind w:leftChars="-50" w:left="-105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022627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様式(</w:t>
            </w:r>
            <w:r w:rsidR="00A73EC5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⑧</w:t>
            </w:r>
            <w:r w:rsidR="00353C80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</w:t>
            </w:r>
            <w:r w:rsidR="00353C80" w:rsidRPr="00022627">
              <w:rPr>
                <w:rFonts w:ascii="BIZ UDPゴシック" w:eastAsia="BIZ UDPゴシック" w:hAnsi="BIZ UDPゴシック" w:hint="eastAsia"/>
                <w:sz w:val="32"/>
                <w:szCs w:val="32"/>
              </w:rPr>
              <w:t>D1D2</w:t>
            </w:r>
            <w:r w:rsidRPr="00022627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60187473" w14:textId="4639DF27" w:rsidR="00E26808" w:rsidRPr="008E2833" w:rsidRDefault="008E2833" w:rsidP="003B4845">
            <w:pPr>
              <w:snapToGrid w:val="0"/>
              <w:spacing w:beforeLines="50" w:before="152"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E283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■D1地域雇用の創出</w:t>
            </w:r>
          </w:p>
          <w:p w14:paraId="78B3D7D1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DEB5C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087BFF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6EBEB7C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2370E46C" w:rsidR="00E26808" w:rsidRPr="008E2833" w:rsidRDefault="008E2833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E2833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■D2地域との交流・連携</w:t>
            </w: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D54D" w14:textId="77777777" w:rsidR="001D765A" w:rsidRDefault="001D765A">
      <w:r>
        <w:separator/>
      </w:r>
    </w:p>
  </w:endnote>
  <w:endnote w:type="continuationSeparator" w:id="0">
    <w:p w14:paraId="77DE1EAF" w14:textId="77777777" w:rsidR="001D765A" w:rsidRDefault="001D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1F26" w14:textId="77777777" w:rsidR="001D765A" w:rsidRDefault="001D765A">
      <w:r>
        <w:separator/>
      </w:r>
    </w:p>
  </w:footnote>
  <w:footnote w:type="continuationSeparator" w:id="0">
    <w:p w14:paraId="5B48F09D" w14:textId="77777777" w:rsidR="001D765A" w:rsidRDefault="001D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2627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D765A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BED"/>
    <w:rsid w:val="003456C3"/>
    <w:rsid w:val="00345B14"/>
    <w:rsid w:val="00353B98"/>
    <w:rsid w:val="00353C80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4845"/>
    <w:rsid w:val="003B6408"/>
    <w:rsid w:val="003C4731"/>
    <w:rsid w:val="003C774C"/>
    <w:rsid w:val="003C7A47"/>
    <w:rsid w:val="003D6AE8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67C41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B7014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2833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20D0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3EC5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D6A9F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308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A77D2"/>
    <w:rsid w:val="00DB0F62"/>
    <w:rsid w:val="00DB6E6F"/>
    <w:rsid w:val="00DC08A6"/>
    <w:rsid w:val="00DC212B"/>
    <w:rsid w:val="00DC2CC2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0BDA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